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07C849" w14:textId="1CBF8898" w:rsidR="00860DA8" w:rsidRPr="00F11DD7" w:rsidRDefault="00860DA8" w:rsidP="00D35ADD">
      <w:pPr>
        <w:tabs>
          <w:tab w:val="right" w:pos="10080"/>
        </w:tabs>
        <w:spacing w:before="100" w:beforeAutospacing="1" w:after="100" w:afterAutospacing="1" w:line="240" w:lineRule="auto"/>
        <w:outlineLvl w:val="0"/>
        <w:rPr>
          <w:rFonts w:cs="Times New Roman"/>
          <w:kern w:val="36"/>
          <w:sz w:val="22"/>
          <w:szCs w:val="22"/>
          <w14:ligatures w14:val="none"/>
        </w:rPr>
      </w:pPr>
      <w:r w:rsidRPr="00F11DD7">
        <w:rPr>
          <w:rFonts w:eastAsia="Times New Roman" w:cs="Times New Roman"/>
          <w:b/>
          <w:bCs/>
          <w:kern w:val="36"/>
          <w:sz w:val="22"/>
          <w:szCs w:val="22"/>
          <w14:ligatures w14:val="none"/>
        </w:rPr>
        <w:t>Geoffrey Cestaro</w:t>
      </w:r>
      <w:r w:rsidRPr="00F11DD7">
        <w:rPr>
          <w:rFonts w:cs="Times New Roman"/>
          <w:kern w:val="36"/>
          <w:sz w:val="22"/>
          <w:szCs w:val="22"/>
          <w14:ligatures w14:val="none"/>
        </w:rPr>
        <w:tab/>
      </w:r>
    </w:p>
    <w:p w14:paraId="339B7DF9" w14:textId="77777777" w:rsidR="00013D5E" w:rsidRPr="00F11DD7" w:rsidRDefault="00013D5E" w:rsidP="00AC41AB">
      <w:pPr>
        <w:spacing w:before="100" w:beforeAutospacing="1" w:after="100" w:afterAutospacing="1" w:line="240" w:lineRule="auto"/>
        <w:outlineLvl w:val="1"/>
        <w:rPr>
          <w:rFonts w:eastAsia="Times New Roman" w:cs="Times New Roman"/>
          <w:b/>
          <w:bCs/>
          <w:kern w:val="0"/>
          <w:sz w:val="22"/>
          <w:szCs w:val="22"/>
          <w14:ligatures w14:val="none"/>
        </w:rPr>
      </w:pPr>
      <w:r w:rsidRPr="00F11DD7">
        <w:rPr>
          <w:rFonts w:eastAsia="Times New Roman" w:cs="Times New Roman"/>
          <w:b/>
          <w:bCs/>
          <w:kern w:val="0"/>
          <w:sz w:val="22"/>
          <w:szCs w:val="22"/>
          <w14:ligatures w14:val="none"/>
        </w:rPr>
        <w:t>Summary</w:t>
      </w:r>
    </w:p>
    <w:p w14:paraId="54B841AB" w14:textId="12E165D1" w:rsidR="00D843E0" w:rsidRDefault="00D000D6" w:rsidP="00AC41AB">
      <w:pPr>
        <w:spacing w:before="100" w:beforeAutospacing="1" w:after="100" w:afterAutospacing="1" w:line="240" w:lineRule="auto"/>
        <w:outlineLvl w:val="1"/>
      </w:pPr>
      <w:r>
        <w:t xml:space="preserve">Technology leader with 20 years of implementing business systems end to end, from stakeholder discovery through data design, build, and adoption. Recently architected and delivered a production CRM, using AI coding tools to carry the development workload while </w:t>
      </w:r>
      <w:r w:rsidR="00DB35A2">
        <w:t>owning</w:t>
      </w:r>
      <w:r>
        <w:t xml:space="preserve"> the architecture, security, and testing. The platform includes agentic AI that triages the inbound flow of customer email, text, and voicemail, matching each message to its customer and ticket and taking the next action automatically. Background </w:t>
      </w:r>
      <w:r w:rsidR="00DB35A2">
        <w:t>in</w:t>
      </w:r>
      <w:r w:rsidR="00D843E0">
        <w:t xml:space="preserve"> Agile product ownership, ERP implementations, and internal consulting with </w:t>
      </w:r>
      <w:r w:rsidR="009E74AC">
        <w:t>human</w:t>
      </w:r>
      <w:r w:rsidR="009C0505">
        <w:t xml:space="preserve"> (non-AI)</w:t>
      </w:r>
      <w:r w:rsidR="00D843E0">
        <w:t xml:space="preserve"> developers across </w:t>
      </w:r>
      <w:r w:rsidR="00DB35A2">
        <w:t>major medical, museum, and university organizations</w:t>
      </w:r>
      <w:r w:rsidR="00D843E0">
        <w:t>.</w:t>
      </w:r>
    </w:p>
    <w:p w14:paraId="0195602A" w14:textId="06751521" w:rsidR="00860DA8" w:rsidRPr="00F11DD7" w:rsidRDefault="00860DA8" w:rsidP="00AC41AB">
      <w:pPr>
        <w:spacing w:before="100" w:beforeAutospacing="1" w:after="100" w:afterAutospacing="1" w:line="240" w:lineRule="auto"/>
        <w:outlineLvl w:val="1"/>
        <w:rPr>
          <w:rFonts w:cs="Times New Roman"/>
          <w:b/>
          <w:bCs/>
          <w:kern w:val="0"/>
          <w:sz w:val="22"/>
          <w:szCs w:val="22"/>
          <w14:ligatures w14:val="none"/>
        </w:rPr>
      </w:pPr>
      <w:r w:rsidRPr="00F11DD7">
        <w:rPr>
          <w:rFonts w:eastAsia="Times New Roman" w:cs="Times New Roman"/>
          <w:b/>
          <w:bCs/>
          <w:kern w:val="0"/>
          <w:sz w:val="22"/>
          <w:szCs w:val="22"/>
          <w14:ligatures w14:val="none"/>
        </w:rPr>
        <w:t>Education</w:t>
      </w:r>
    </w:p>
    <w:p w14:paraId="5A96E6D3" w14:textId="77777777" w:rsidR="00860DA8" w:rsidRPr="00F11DD7" w:rsidRDefault="00860DA8" w:rsidP="001E4F01">
      <w:pPr>
        <w:tabs>
          <w:tab w:val="right" w:pos="9990"/>
        </w:tabs>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Columbia University – New York, NY</w:t>
      </w:r>
      <w:r w:rsidRPr="00F11DD7">
        <w:rPr>
          <w:rFonts w:cs="Times New Roman"/>
          <w:kern w:val="0"/>
          <w:sz w:val="22"/>
          <w:szCs w:val="22"/>
          <w14:ligatures w14:val="none"/>
        </w:rPr>
        <w:br/>
        <w:t>MS, Technology Management – Feb 2016</w:t>
      </w:r>
    </w:p>
    <w:p w14:paraId="6A221600" w14:textId="77777777" w:rsidR="00860DA8" w:rsidRPr="00F11DD7" w:rsidRDefault="00860DA8" w:rsidP="001E4F01">
      <w:pPr>
        <w:tabs>
          <w:tab w:val="right" w:pos="10080"/>
        </w:tabs>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New York University – New York, NY</w:t>
      </w:r>
      <w:r w:rsidRPr="00F11DD7">
        <w:rPr>
          <w:rFonts w:cs="Times New Roman"/>
          <w:kern w:val="0"/>
          <w:sz w:val="22"/>
          <w:szCs w:val="22"/>
          <w14:ligatures w14:val="none"/>
        </w:rPr>
        <w:br/>
        <w:t>BS, Information Systems Management (Database Technologies) – May 2013</w:t>
      </w:r>
    </w:p>
    <w:p w14:paraId="528DEF4E" w14:textId="77777777" w:rsidR="00860DA8" w:rsidRPr="00F11DD7" w:rsidRDefault="00860DA8" w:rsidP="00AA5EE5">
      <w:pPr>
        <w:spacing w:before="100" w:beforeAutospacing="1" w:after="100" w:afterAutospacing="1" w:line="240" w:lineRule="auto"/>
        <w:outlineLvl w:val="1"/>
        <w:rPr>
          <w:rFonts w:cs="Times New Roman"/>
          <w:b/>
          <w:bCs/>
          <w:kern w:val="0"/>
          <w:sz w:val="22"/>
          <w:szCs w:val="22"/>
          <w14:ligatures w14:val="none"/>
        </w:rPr>
      </w:pPr>
      <w:r w:rsidRPr="00F11DD7">
        <w:rPr>
          <w:rFonts w:eastAsia="Times New Roman" w:cs="Times New Roman"/>
          <w:b/>
          <w:bCs/>
          <w:kern w:val="0"/>
          <w:sz w:val="22"/>
          <w:szCs w:val="22"/>
          <w14:ligatures w14:val="none"/>
        </w:rPr>
        <w:t>Professional Experience</w:t>
      </w:r>
    </w:p>
    <w:p w14:paraId="2A2261F9" w14:textId="313102E5" w:rsidR="0043644F" w:rsidRPr="00F11DD7" w:rsidRDefault="00000000">
      <w:pPr>
        <w:spacing w:before="100" w:beforeAutospacing="1" w:after="100" w:afterAutospacing="1" w:line="240" w:lineRule="auto"/>
        <w:outlineLvl w:val="2"/>
        <w:rPr>
          <w:rFonts w:eastAsia="Times New Roman" w:cs="Times New Roman"/>
          <w:kern w:val="0"/>
          <w:sz w:val="22"/>
          <w:szCs w:val="22"/>
          <w14:ligatures w14:val="none"/>
        </w:rPr>
      </w:pPr>
      <w:r w:rsidRPr="00F11DD7">
        <w:rPr>
          <w:rFonts w:eastAsia="Times New Roman" w:cs="Times New Roman"/>
          <w:kern w:val="0"/>
          <w:sz w:val="22"/>
          <w:szCs w:val="22"/>
          <w14:ligatures w14:val="none"/>
        </w:rPr>
        <w:t xml:space="preserve">Norman’s Electronics – </w:t>
      </w:r>
      <w:r w:rsidR="0073630C">
        <w:rPr>
          <w:rFonts w:eastAsia="Times New Roman" w:cs="Times New Roman"/>
          <w:kern w:val="0"/>
          <w:sz w:val="22"/>
          <w:szCs w:val="22"/>
          <w14:ligatures w14:val="none"/>
        </w:rPr>
        <w:t>Suwanee</w:t>
      </w:r>
      <w:r w:rsidRPr="00F11DD7">
        <w:rPr>
          <w:rFonts w:eastAsia="Times New Roman" w:cs="Times New Roman"/>
          <w:kern w:val="0"/>
          <w:sz w:val="22"/>
          <w:szCs w:val="22"/>
          <w14:ligatures w14:val="none"/>
        </w:rPr>
        <w:t>, GA</w:t>
      </w:r>
      <w:r w:rsidRPr="00F11DD7">
        <w:rPr>
          <w:rFonts w:eastAsia="Times New Roman" w:cs="Times New Roman"/>
          <w:kern w:val="0"/>
          <w:sz w:val="22"/>
          <w:szCs w:val="22"/>
          <w14:ligatures w14:val="none"/>
        </w:rPr>
        <w:br/>
      </w:r>
      <w:r w:rsidR="00316D9F">
        <w:rPr>
          <w:rFonts w:cs="Times New Roman"/>
          <w:kern w:val="0"/>
          <w:sz w:val="22"/>
          <w:szCs w:val="22"/>
          <w14:ligatures w14:val="none"/>
        </w:rPr>
        <w:t>Director of Technology &amp; Operations</w:t>
      </w:r>
      <w:r w:rsidRPr="00F11DD7">
        <w:rPr>
          <w:rFonts w:cs="Times New Roman"/>
          <w:kern w:val="0"/>
          <w:sz w:val="22"/>
          <w:szCs w:val="22"/>
          <w14:ligatures w14:val="none"/>
        </w:rPr>
        <w:t xml:space="preserve"> | Nov 2025 – Present</w:t>
      </w:r>
    </w:p>
    <w:p w14:paraId="4EDE9D7F" w14:textId="2E744BEC" w:rsidR="0073630C" w:rsidRPr="0073630C" w:rsidRDefault="0073630C" w:rsidP="0073630C">
      <w:pPr>
        <w:numPr>
          <w:ilvl w:val="0"/>
          <w:numId w:val="6"/>
        </w:numPr>
        <w:spacing w:before="100" w:beforeAutospacing="1" w:after="100" w:afterAutospacing="1" w:line="240" w:lineRule="auto"/>
        <w:rPr>
          <w:rFonts w:cs="Times New Roman"/>
          <w:kern w:val="0"/>
          <w:sz w:val="22"/>
          <w:szCs w:val="22"/>
          <w14:ligatures w14:val="none"/>
        </w:rPr>
      </w:pPr>
      <w:r>
        <w:rPr>
          <w:rFonts w:cs="Times New Roman"/>
          <w:kern w:val="0"/>
          <w:sz w:val="22"/>
          <w:szCs w:val="22"/>
          <w14:ligatures w14:val="none"/>
        </w:rPr>
        <w:t xml:space="preserve">Asked the question: </w:t>
      </w:r>
      <w:r w:rsidRPr="0073630C">
        <w:rPr>
          <w:rFonts w:cs="Times New Roman"/>
          <w:kern w:val="0"/>
          <w:sz w:val="22"/>
          <w:szCs w:val="22"/>
          <w14:ligatures w14:val="none"/>
        </w:rPr>
        <w:t xml:space="preserve">why </w:t>
      </w:r>
      <w:r>
        <w:rPr>
          <w:rFonts w:cs="Times New Roman"/>
          <w:kern w:val="0"/>
          <w:sz w:val="22"/>
          <w:szCs w:val="22"/>
          <w14:ligatures w14:val="none"/>
        </w:rPr>
        <w:t>d</w:t>
      </w:r>
      <w:r w:rsidR="000C6971">
        <w:rPr>
          <w:rFonts w:cs="Times New Roman"/>
          <w:kern w:val="0"/>
          <w:sz w:val="22"/>
          <w:szCs w:val="22"/>
          <w14:ligatures w14:val="none"/>
        </w:rPr>
        <w:t xml:space="preserve">o </w:t>
      </w:r>
      <w:r w:rsidRPr="0073630C">
        <w:rPr>
          <w:rFonts w:cs="Times New Roman"/>
          <w:kern w:val="0"/>
          <w:sz w:val="22"/>
          <w:szCs w:val="22"/>
          <w14:ligatures w14:val="none"/>
        </w:rPr>
        <w:t>commercial CRM platforms fail lean repair shop</w:t>
      </w:r>
      <w:r>
        <w:rPr>
          <w:rFonts w:cs="Times New Roman"/>
          <w:kern w:val="0"/>
          <w:sz w:val="22"/>
          <w:szCs w:val="22"/>
          <w14:ligatures w14:val="none"/>
        </w:rPr>
        <w:t>s?</w:t>
      </w:r>
      <w:r w:rsidRPr="0073630C">
        <w:rPr>
          <w:rFonts w:cs="Times New Roman"/>
          <w:kern w:val="0"/>
          <w:sz w:val="22"/>
          <w:szCs w:val="22"/>
          <w14:ligatures w14:val="none"/>
        </w:rPr>
        <w:t xml:space="preserve"> </w:t>
      </w:r>
      <w:r>
        <w:rPr>
          <w:rFonts w:cs="Times New Roman"/>
          <w:kern w:val="0"/>
          <w:sz w:val="22"/>
          <w:szCs w:val="22"/>
          <w14:ligatures w14:val="none"/>
        </w:rPr>
        <w:t>T</w:t>
      </w:r>
      <w:r w:rsidRPr="0073630C">
        <w:rPr>
          <w:rFonts w:cs="Times New Roman"/>
          <w:kern w:val="0"/>
          <w:sz w:val="22"/>
          <w:szCs w:val="22"/>
          <w14:ligatures w14:val="none"/>
        </w:rPr>
        <w:t xml:space="preserve">hen designed and delivered a custom CRM and operations platform (React/TypeScript, </w:t>
      </w:r>
      <w:proofErr w:type="spellStart"/>
      <w:r w:rsidRPr="0073630C">
        <w:rPr>
          <w:rFonts w:cs="Times New Roman"/>
          <w:kern w:val="0"/>
          <w:sz w:val="22"/>
          <w:szCs w:val="22"/>
          <w14:ligatures w14:val="none"/>
        </w:rPr>
        <w:t>Supabase</w:t>
      </w:r>
      <w:proofErr w:type="spellEnd"/>
      <w:r w:rsidRPr="0073630C">
        <w:rPr>
          <w:rFonts w:cs="Times New Roman"/>
          <w:kern w:val="0"/>
          <w:sz w:val="22"/>
          <w:szCs w:val="22"/>
          <w14:ligatures w14:val="none"/>
        </w:rPr>
        <w:t xml:space="preserve">/PostgreSQL). It is in daily production use and integrates with Twilio voice/SMS, Square payments, UPS shipping, and the </w:t>
      </w:r>
      <w:proofErr w:type="spellStart"/>
      <w:r w:rsidRPr="0073630C">
        <w:rPr>
          <w:rFonts w:cs="Times New Roman"/>
          <w:kern w:val="0"/>
          <w:sz w:val="22"/>
          <w:szCs w:val="22"/>
          <w14:ligatures w14:val="none"/>
        </w:rPr>
        <w:t>ServicePower</w:t>
      </w:r>
      <w:proofErr w:type="spellEnd"/>
      <w:r w:rsidRPr="0073630C">
        <w:rPr>
          <w:rFonts w:cs="Times New Roman"/>
          <w:kern w:val="0"/>
          <w:sz w:val="22"/>
          <w:szCs w:val="22"/>
          <w14:ligatures w14:val="none"/>
        </w:rPr>
        <w:t xml:space="preserve"> warranty network.</w:t>
      </w:r>
    </w:p>
    <w:p w14:paraId="40C76735" w14:textId="20569F14" w:rsidR="0043644F" w:rsidRDefault="00000000">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Integrated Twilio SMS and PC-based VOIP with computer-telephony screen-pop that surfaces the matching customer ticket on inbound calls, replacing a $3</w:t>
      </w:r>
      <w:r w:rsidR="00624CF1" w:rsidRPr="00F11DD7">
        <w:rPr>
          <w:rFonts w:cs="Times New Roman"/>
          <w:kern w:val="0"/>
          <w:sz w:val="22"/>
          <w:szCs w:val="22"/>
          <w14:ligatures w14:val="none"/>
        </w:rPr>
        <w:t>9</w:t>
      </w:r>
      <w:r w:rsidRPr="00F11DD7">
        <w:rPr>
          <w:rFonts w:cs="Times New Roman"/>
          <w:kern w:val="0"/>
          <w:sz w:val="22"/>
          <w:szCs w:val="22"/>
          <w14:ligatures w14:val="none"/>
        </w:rPr>
        <w:t>0/month hosted phone system at a fraction of the cost.</w:t>
      </w:r>
    </w:p>
    <w:p w14:paraId="76737F0D" w14:textId="6C8DD8B0" w:rsidR="0073630C" w:rsidRPr="00F11DD7" w:rsidRDefault="0073630C">
      <w:pPr>
        <w:numPr>
          <w:ilvl w:val="0"/>
          <w:numId w:val="6"/>
        </w:numPr>
        <w:spacing w:before="100" w:beforeAutospacing="1" w:after="100" w:afterAutospacing="1" w:line="240" w:lineRule="auto"/>
        <w:rPr>
          <w:rFonts w:cs="Times New Roman"/>
          <w:kern w:val="0"/>
          <w:sz w:val="22"/>
          <w:szCs w:val="22"/>
          <w14:ligatures w14:val="none"/>
        </w:rPr>
      </w:pPr>
      <w:r>
        <w:rPr>
          <w:rFonts w:cs="Times New Roman"/>
          <w:kern w:val="0"/>
          <w:sz w:val="22"/>
          <w:szCs w:val="22"/>
          <w14:ligatures w14:val="none"/>
        </w:rPr>
        <w:t>Eliminated a $400/month CRM that was not meeting our needs and replaced it for pennies on the dollar.</w:t>
      </w:r>
    </w:p>
    <w:p w14:paraId="3CCF4275" w14:textId="50FA2F56" w:rsidR="0043644F" w:rsidRDefault="00000000">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 xml:space="preserve">Standardized service pricing and automated the estimate workflow, </w:t>
      </w:r>
      <w:r w:rsidR="00320D70" w:rsidRPr="00F11DD7">
        <w:rPr>
          <w:rFonts w:cs="Times New Roman"/>
          <w:kern w:val="0"/>
          <w:sz w:val="22"/>
          <w:szCs w:val="22"/>
          <w14:ligatures w14:val="none"/>
        </w:rPr>
        <w:t>using tokenized access to deliver</w:t>
      </w:r>
      <w:r w:rsidRPr="00F11DD7">
        <w:rPr>
          <w:rFonts w:cs="Times New Roman"/>
          <w:kern w:val="0"/>
          <w:sz w:val="22"/>
          <w:szCs w:val="22"/>
          <w14:ligatures w14:val="none"/>
        </w:rPr>
        <w:t xml:space="preserve"> </w:t>
      </w:r>
      <w:r w:rsidR="00320D70" w:rsidRPr="00F11DD7">
        <w:rPr>
          <w:rFonts w:cs="Times New Roman"/>
          <w:kern w:val="0"/>
          <w:sz w:val="22"/>
          <w:szCs w:val="22"/>
          <w14:ligatures w14:val="none"/>
        </w:rPr>
        <w:t>linked</w:t>
      </w:r>
      <w:r w:rsidRPr="00F11DD7">
        <w:rPr>
          <w:rFonts w:cs="Times New Roman"/>
          <w:kern w:val="0"/>
          <w:sz w:val="22"/>
          <w:szCs w:val="22"/>
          <w14:ligatures w14:val="none"/>
        </w:rPr>
        <w:t xml:space="preserve"> estimates with </w:t>
      </w:r>
      <w:r w:rsidR="00320D70" w:rsidRPr="00F11DD7">
        <w:rPr>
          <w:rFonts w:cs="Times New Roman"/>
          <w:kern w:val="0"/>
          <w:sz w:val="22"/>
          <w:szCs w:val="22"/>
          <w14:ligatures w14:val="none"/>
        </w:rPr>
        <w:t xml:space="preserve">a </w:t>
      </w:r>
      <w:r w:rsidRPr="00F11DD7">
        <w:rPr>
          <w:rFonts w:cs="Times New Roman"/>
          <w:kern w:val="0"/>
          <w:sz w:val="22"/>
          <w:szCs w:val="22"/>
          <w14:ligatures w14:val="none"/>
        </w:rPr>
        <w:t>one-click customer accept or decline</w:t>
      </w:r>
      <w:r w:rsidR="00320D70" w:rsidRPr="00F11DD7">
        <w:rPr>
          <w:rFonts w:cs="Times New Roman"/>
          <w:kern w:val="0"/>
          <w:sz w:val="22"/>
          <w:szCs w:val="22"/>
          <w14:ligatures w14:val="none"/>
        </w:rPr>
        <w:t xml:space="preserve"> that triggers downstream actions in the CRM.</w:t>
      </w:r>
    </w:p>
    <w:p w14:paraId="6B747BA7" w14:textId="108080D6" w:rsidR="0073630C" w:rsidRPr="00F11DD7" w:rsidRDefault="0073630C">
      <w:pPr>
        <w:numPr>
          <w:ilvl w:val="0"/>
          <w:numId w:val="6"/>
        </w:numPr>
        <w:spacing w:before="100" w:beforeAutospacing="1" w:after="100" w:afterAutospacing="1" w:line="240" w:lineRule="auto"/>
        <w:rPr>
          <w:rFonts w:cs="Times New Roman"/>
          <w:kern w:val="0"/>
          <w:sz w:val="22"/>
          <w:szCs w:val="22"/>
          <w14:ligatures w14:val="none"/>
        </w:rPr>
      </w:pPr>
      <w:r>
        <w:t>Architected an AI intake pipeline: email ingestion, then document text extraction, then LLM classification and entity extraction, then proposed actions. Staff confirm each action and have the option to go auto-pilot.</w:t>
      </w:r>
    </w:p>
    <w:p w14:paraId="7635530D" w14:textId="3A65E873" w:rsidR="0043644F" w:rsidRPr="00F11DD7" w:rsidRDefault="00000000">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Built a mobile field-service module enabling technicians to scan device serial numbers by phone, capture payment, and issue receipts on-site, eliminating manual data entry</w:t>
      </w:r>
      <w:r w:rsidR="00320D70" w:rsidRPr="00F11DD7">
        <w:rPr>
          <w:rFonts w:cs="Times New Roman"/>
          <w:kern w:val="0"/>
          <w:sz w:val="22"/>
          <w:szCs w:val="22"/>
          <w14:ligatures w14:val="none"/>
        </w:rPr>
        <w:t xml:space="preserve"> and improving the service experience for the tech and customer.</w:t>
      </w:r>
    </w:p>
    <w:p w14:paraId="3E73BBAD" w14:textId="77777777" w:rsidR="0043644F" w:rsidRPr="00F11DD7" w:rsidRDefault="00000000">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Acquired and operate a multi-technician consumer-electronics and appliance repair business, owning full P&amp;L, operations, staffing, and vendor management.</w:t>
      </w:r>
    </w:p>
    <w:p w14:paraId="78F3AFFD" w14:textId="068FE17F" w:rsidR="0043644F" w:rsidRPr="00F11DD7" w:rsidRDefault="00000000">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lastRenderedPageBreak/>
        <w:t>Negotiated and administered OEM authorized-servicer agreements and built profitability and KPI reporting (revenue by service line and brand, cost-per-labor-hour) to guide operational decisions.</w:t>
      </w:r>
    </w:p>
    <w:p w14:paraId="1D828A6D" w14:textId="77777777" w:rsidR="00320D70" w:rsidRPr="00F11DD7" w:rsidRDefault="00320D70" w:rsidP="00371680">
      <w:pPr>
        <w:spacing w:before="100" w:beforeAutospacing="1" w:after="100" w:afterAutospacing="1" w:line="240" w:lineRule="auto"/>
        <w:outlineLvl w:val="2"/>
        <w:rPr>
          <w:rFonts w:eastAsia="Times New Roman" w:cs="Times New Roman"/>
          <w:kern w:val="0"/>
          <w:sz w:val="22"/>
          <w:szCs w:val="22"/>
          <w14:ligatures w14:val="none"/>
        </w:rPr>
      </w:pPr>
      <w:r w:rsidRPr="00F11DD7">
        <w:rPr>
          <w:rFonts w:eastAsia="Times New Roman" w:cs="Times New Roman"/>
          <w:noProof/>
          <w:kern w:val="0"/>
          <w:sz w:val="22"/>
          <w:szCs w:val="22"/>
          <w14:ligatures w14:val="none"/>
        </w:rPr>
        <mc:AlternateContent>
          <mc:Choice Requires="wps">
            <w:drawing>
              <wp:inline distT="0" distB="0" distL="0" distR="0" wp14:anchorId="15805667" wp14:editId="777F76B2">
                <wp:extent cx="5943600" cy="1270"/>
                <wp:effectExtent l="0" t="31750" r="0" b="36830"/>
                <wp:docPr id="1018433683"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AE2AB0"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" filled="f">
                <o:lock v:ext="edit" aspectratio="t"/>
                <w10:anchorlock/>
              </v:rect>
            </w:pict>
          </mc:Fallback>
        </mc:AlternateContent>
      </w:r>
    </w:p>
    <w:p w14:paraId="37B37C70" w14:textId="1C143D0E" w:rsidR="00860DA8" w:rsidRPr="00F11DD7" w:rsidRDefault="00860DA8" w:rsidP="00371680">
      <w:pPr>
        <w:spacing w:before="100" w:beforeAutospacing="1" w:after="100" w:afterAutospacing="1" w:line="240" w:lineRule="auto"/>
        <w:outlineLvl w:val="2"/>
        <w:rPr>
          <w:rFonts w:eastAsia="Times New Roman" w:cs="Times New Roman"/>
          <w:kern w:val="0"/>
          <w:sz w:val="22"/>
          <w:szCs w:val="22"/>
          <w14:ligatures w14:val="none"/>
        </w:rPr>
      </w:pPr>
      <w:r w:rsidRPr="00F11DD7">
        <w:rPr>
          <w:rFonts w:eastAsia="Times New Roman" w:cs="Times New Roman"/>
          <w:kern w:val="0"/>
          <w:sz w:val="22"/>
          <w:szCs w:val="22"/>
          <w14:ligatures w14:val="none"/>
        </w:rPr>
        <w:t>Emory University – Atlanta, GA</w:t>
      </w:r>
      <w:r w:rsidRPr="00F11DD7">
        <w:rPr>
          <w:rFonts w:eastAsia="Times New Roman" w:cs="Times New Roman"/>
          <w:kern w:val="0"/>
          <w:sz w:val="22"/>
          <w:szCs w:val="22"/>
          <w14:ligatures w14:val="none"/>
        </w:rPr>
        <w:br/>
      </w:r>
      <w:r w:rsidRPr="00F11DD7">
        <w:rPr>
          <w:rFonts w:cs="Times New Roman"/>
          <w:kern w:val="0"/>
          <w:sz w:val="22"/>
          <w:szCs w:val="22"/>
          <w14:ligatures w14:val="none"/>
        </w:rPr>
        <w:t xml:space="preserve">Systems Analyst II | Business Analyst / Product Owner | Jul 2018 – </w:t>
      </w:r>
      <w:r w:rsidR="00267D8B">
        <w:rPr>
          <w:rFonts w:cs="Times New Roman"/>
          <w:kern w:val="0"/>
          <w:sz w:val="22"/>
          <w:szCs w:val="22"/>
          <w14:ligatures w14:val="none"/>
        </w:rPr>
        <w:t>Sep 2025</w:t>
      </w:r>
    </w:p>
    <w:p w14:paraId="7BB9B484" w14:textId="32914DFE" w:rsidR="00985D00" w:rsidRPr="00F11DD7" w:rsidRDefault="00060ECF"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 xml:space="preserve">Business Analyst (BA) </w:t>
      </w:r>
      <w:r w:rsidR="0073630C">
        <w:rPr>
          <w:rFonts w:cs="Times New Roman"/>
          <w:kern w:val="0"/>
          <w:sz w:val="22"/>
          <w:szCs w:val="22"/>
          <w14:ligatures w14:val="none"/>
        </w:rPr>
        <w:t xml:space="preserve">acting as internal consultant </w:t>
      </w:r>
      <w:r w:rsidRPr="00F11DD7">
        <w:rPr>
          <w:rFonts w:cs="Times New Roman"/>
          <w:kern w:val="0"/>
          <w:sz w:val="22"/>
          <w:szCs w:val="22"/>
          <w14:ligatures w14:val="none"/>
        </w:rPr>
        <w:t>with</w:t>
      </w:r>
      <w:r w:rsidR="00A66015">
        <w:rPr>
          <w:rFonts w:cs="Times New Roman"/>
          <w:kern w:val="0"/>
          <w:sz w:val="22"/>
          <w:szCs w:val="22"/>
          <w14:ligatures w14:val="none"/>
        </w:rPr>
        <w:t>in</w:t>
      </w:r>
      <w:r w:rsidRPr="00F11DD7">
        <w:rPr>
          <w:rFonts w:cs="Times New Roman"/>
          <w:kern w:val="0"/>
          <w:sz w:val="22"/>
          <w:szCs w:val="22"/>
          <w14:ligatures w14:val="none"/>
        </w:rPr>
        <w:t xml:space="preserve"> the IT Service Management organization to upgrade a long-neglected and brittle instance of ServiceNow to the latest version and re-factor business processes to use the system with as few customizations as possible.</w:t>
      </w:r>
    </w:p>
    <w:p w14:paraId="1E4F385F" w14:textId="77777777" w:rsidR="00EA7BE0" w:rsidRPr="00F11DD7" w:rsidRDefault="007C794C"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BA with the ServiceNow CMDB to ensure complete entries and alignment with our business capabilities model to allow better identification of costly application duplication across the enterprise (healthcare and university).</w:t>
      </w:r>
    </w:p>
    <w:p w14:paraId="60325745" w14:textId="77777777" w:rsidR="00860DA8" w:rsidRPr="00F11DD7" w:rsidRDefault="00974405"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BA for enterprise ERP vendor evaluation: documented use cases based on extensive end-user interviews; worked with outside consultant to design a scoring model that combines demo performance and RFP responses using weighted averages to drive data-based vendor selection.</w:t>
      </w:r>
    </w:p>
    <w:p w14:paraId="064AEC34" w14:textId="77777777" w:rsidR="00860DA8" w:rsidRPr="00F11DD7" w:rsidRDefault="00860DA8"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Partnered with Campus Services to improve off-the-shelf maintenance request system—gathered user feedback, set priorities, and recommended efficiency improvements to business processes to best use the software as it is intended to work.</w:t>
      </w:r>
    </w:p>
    <w:p w14:paraId="03543D38" w14:textId="77777777" w:rsidR="00860DA8" w:rsidRPr="00F11DD7" w:rsidRDefault="00860DA8"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Acted as Product Owner for Salesforce initiatives with extensive integrations, writing/prioritizing user stories to deliver high-impact features, including an enterprise COVID portal that managed student, faculty, staff and doctor immunizations for healthcare and research settings.</w:t>
      </w:r>
    </w:p>
    <w:p w14:paraId="51BD34E8" w14:textId="77777777" w:rsidR="00860DA8" w:rsidRPr="00F11DD7" w:rsidRDefault="007D7C63"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Moved multiple applications from on-prem into the AWS cloud to reduce overhead and improve redundancy.</w:t>
      </w:r>
    </w:p>
    <w:p w14:paraId="62A37E86" w14:textId="77777777" w:rsidR="00860DA8" w:rsidRPr="00F11DD7" w:rsidRDefault="00860DA8" w:rsidP="00860DA8">
      <w:pPr>
        <w:numPr>
          <w:ilvl w:val="0"/>
          <w:numId w:val="6"/>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Directed GDPR compliance: built application inventory database to track systems handling EU citizen data for easy identification and removal when requested.</w:t>
      </w:r>
    </w:p>
    <w:p w14:paraId="3539CE25" w14:textId="77777777" w:rsidR="00860DA8" w:rsidRPr="00F11DD7" w:rsidRDefault="00860DA8" w:rsidP="00860DA8">
      <w:pPr>
        <w:spacing w:after="0" w:line="240" w:lineRule="auto"/>
        <w:rPr>
          <w:rFonts w:eastAsia="Times New Roman" w:cs="Times New Roman"/>
          <w:kern w:val="0"/>
          <w:sz w:val="22"/>
          <w:szCs w:val="22"/>
          <w14:ligatures w14:val="none"/>
        </w:rPr>
      </w:pPr>
      <w:r w:rsidRPr="00F11DD7">
        <w:rPr>
          <w:rFonts w:eastAsia="Times New Roman" w:cs="Times New Roman"/>
          <w:noProof/>
          <w:kern w:val="0"/>
          <w:sz w:val="22"/>
          <w:szCs w:val="22"/>
          <w14:ligatures w14:val="none"/>
        </w:rPr>
        <mc:AlternateContent>
          <mc:Choice Requires="wps">
            <w:drawing>
              <wp:inline distT="0" distB="0" distL="0" distR="0" wp14:anchorId="5A3FB0C9" wp14:editId="586DE69C">
                <wp:extent cx="5943600" cy="1270"/>
                <wp:effectExtent l="0" t="31750" r="0" b="36830"/>
                <wp:docPr id="1096180841"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6251F17"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JNW9PgIAAGwEAAAOAAAAZHJzL2Uyb0RvYy54bWysVNuO0zAQfUfiHyy/0ySl3UvUdFV1dxHS cpEWxLPrOImF4zFjt2n5esZO2y3whmgka+zxHM+ZM9PF3b43bKfQa7AVLyY5Z8pKqLVtK/71y+Ob G858ELYWBqyq+EF5frd8/WoxuFJNoQNTK2QEYn05uIp3Ibgyy7zsVC/8BJyy5GwAexFoi21WoxgI vTfZNM+vsgGwdghSeU+n96OTLxN+0ygZPjWNV4GZilNuIa2Y1k1cs+VClC0K12l5TEP8Qxa90JYe PUPdiyDYFvVfUL2WCB6aMJHQZ9A0WqrEgdgU+R9snjvhVOJCxfHuXCb//2Dlx92z+4wxde+eQH73 zMK6E7ZVK0QYOiVqeq6IhcoG58tzQNx4CmWb4QPUJK3YBkg12DfYR0Bix/ap1IdzqdU+MEmHs+Kq mF1P55xJchbT6yRFJspTsEMf3inoWTQqjqRkAhe7Jx9iMqI8XYlvWXjUxiQ1jWVDxW/nBH5UpI4+ hhC+6dClosZ8ktMT2mgwB0R0PPbYbtYG2U5Q26zy+KUCkL7+8naRx19C+i3k4W38LkIo2/b0lNGW UX0rPp+N4SMbasKUZ8TvdaCpMLqv+M35jiijGA+2TiyD0Ga0CdvYozpRkNj7vtxAfSBxiHQkFUeU jA7wJ2cDtXvF/Y+tQMWZeW+J920xm8X5SJvZ/HpKG7z0bC49wkqCqnjgxCSa6zDO1Nahbjt6qUhF sbCipmh0Euwlq2Oy1NJJx+P4xZm53KdbL38Sy18AAAD//wMAUEsDBBQABgAIAAAAIQBoNrQH2wAA AAcBAAAPAAAAZHJzL2Rvd25yZXYueG1sTI/BTsMwEETvSP0Haytxo06LqCCNU6VAr5UoSMDNjRc7 aryOYrcJf8/CpVxGGo129k2xHn0rztjHJpCC+SwDgVQH05BV8Pa6vbkHEZMmo9tAqOAbI6zLyVWh cxMGesHzPlnBJRRzrcCl1OVSxtqh13EWOiTOvkLvdWLbW2l6PXC5b+Uiy5bS64b4g9MdPjqsj/uT V/Dcfe6qOxtl9Z7cxzFshq3bWaWup+PTiqVagUg4pssF/G5gfigZ7BBOZKJoFfCa9KecPdwu2R4U LECWhfzPX/4AAAD//wMAUEsBAi0AFAAGAAgAAAAhALaDOJL+AAAA4QEAABMAAAAAAAAAAAAAAAAA AAAAAFtDb250ZW50X1R5cGVzXS54bWxQSwECLQAUAAYACAAAACEAOP0h/9YAAACUAQAACwAAAAAA AAAAAAAAAAAvAQAAX3JlbHMvLnJlbHNQSwECLQAUAAYACAAAACEAtCTVvT4CAABsBAAADgAAAAAA AAAAAAAAAAAuAgAAZHJzL2Uyb0RvYy54bWxQSwECLQAUAAYACAAAACEAaDa0B9sAAAAHAQAADwAA AAAAAAAAAAAAAACYBAAAZHJzL2Rvd25yZXYueG1sUEsFBgAAAAAEAAQA8wAAAKAFAAAAAA== " filled="f">
                <w10:anchorlock/>
              </v:rect>
            </w:pict>
          </mc:Fallback>
        </mc:AlternateContent>
      </w:r>
    </w:p>
    <w:p w14:paraId="05A637C3" w14:textId="77777777" w:rsidR="00860DA8" w:rsidRPr="00F11DD7" w:rsidRDefault="00860DA8" w:rsidP="00093E25">
      <w:pPr>
        <w:spacing w:before="100" w:beforeAutospacing="1" w:after="100" w:afterAutospacing="1" w:line="240" w:lineRule="auto"/>
        <w:outlineLvl w:val="2"/>
        <w:rPr>
          <w:rFonts w:cs="Times New Roman"/>
          <w:kern w:val="0"/>
          <w:sz w:val="22"/>
          <w:szCs w:val="22"/>
          <w14:ligatures w14:val="none"/>
        </w:rPr>
      </w:pPr>
      <w:r w:rsidRPr="00F11DD7">
        <w:rPr>
          <w:rFonts w:eastAsia="Times New Roman" w:cs="Times New Roman"/>
          <w:kern w:val="0"/>
          <w:sz w:val="22"/>
          <w:szCs w:val="22"/>
          <w14:ligatures w14:val="none"/>
        </w:rPr>
        <w:t>The Metropolitan Museum of Art – New York, NY</w:t>
      </w:r>
      <w:r w:rsidRPr="00F11DD7">
        <w:rPr>
          <w:rFonts w:cs="Times New Roman"/>
          <w:kern w:val="0"/>
          <w:sz w:val="22"/>
          <w:szCs w:val="22"/>
          <w14:ligatures w14:val="none"/>
        </w:rPr>
        <w:br/>
        <w:t>Deputy Chief of Development Systems (Director) | May 2007 – Jul 2016</w:t>
      </w:r>
    </w:p>
    <w:p w14:paraId="54B5F0E8"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Oversaw $200M+ fundraising operations data; managed 4-person technical team responsible for data entry and proper GL recording of donations.</w:t>
      </w:r>
    </w:p>
    <w:p w14:paraId="62E7CF8B"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Conducted stakeholder interviews (10+ groups) and implemented new SQL-based ERP system with integrated financial workflows, boosting organizational efficiency.</w:t>
      </w:r>
    </w:p>
    <w:p w14:paraId="7211EA79"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Served as ERP Product Owner—defined epics and stories in JIRA across Finance, website, tablet apps, and data warehouse.</w:t>
      </w:r>
    </w:p>
    <w:p w14:paraId="345D2223"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Deployed Tessitura ERP across 6 business units; unified CRM and analytics to drive holistic decision-making.</w:t>
      </w:r>
    </w:p>
    <w:p w14:paraId="73F36E0E"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Integrated Tessitura with Workday Financials, cutting manual reconciliation and boosting workflow efficiency 80%.</w:t>
      </w:r>
    </w:p>
    <w:p w14:paraId="5CD20B04" w14:textId="77777777" w:rsidR="00860DA8" w:rsidRPr="00F11DD7" w:rsidRDefault="00860DA8" w:rsidP="00860DA8">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Automated reporting systems, reducing staff needs 25% and report prep time 50%; cut Board of Trustees meeting prep 90%.</w:t>
      </w:r>
    </w:p>
    <w:p w14:paraId="00FD8315" w14:textId="77777777" w:rsidR="00860DA8" w:rsidRPr="00F11DD7" w:rsidRDefault="00860DA8" w:rsidP="00CB4612">
      <w:pPr>
        <w:numPr>
          <w:ilvl w:val="0"/>
          <w:numId w:val="7"/>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Built SQL/Crystal Reports dashboards for fundraising and GL reconciliation, resolving longstanding deferred income reporting issues.</w:t>
      </w:r>
    </w:p>
    <w:p w14:paraId="689AA818" w14:textId="623416E6" w:rsidR="0035574B" w:rsidRPr="00F11DD7" w:rsidRDefault="0035574B" w:rsidP="0035574B">
      <w:pPr>
        <w:spacing w:before="100" w:beforeAutospacing="1" w:after="100" w:afterAutospacing="1" w:line="240" w:lineRule="auto"/>
        <w:rPr>
          <w:rFonts w:cs="Times New Roman"/>
          <w:kern w:val="0"/>
          <w:sz w:val="22"/>
          <w:szCs w:val="22"/>
          <w14:ligatures w14:val="none"/>
        </w:rPr>
      </w:pPr>
      <w:r w:rsidRPr="00F11DD7">
        <w:rPr>
          <w:rFonts w:eastAsia="Times New Roman" w:cs="Times New Roman"/>
          <w:noProof/>
          <w:kern w:val="0"/>
          <w:sz w:val="22"/>
          <w:szCs w:val="22"/>
          <w14:ligatures w14:val="none"/>
        </w:rPr>
        <w:lastRenderedPageBreak/>
        <mc:AlternateContent>
          <mc:Choice Requires="wps">
            <w:drawing>
              <wp:inline distT="0" distB="0" distL="0" distR="0" wp14:anchorId="035F7071" wp14:editId="7F694E54">
                <wp:extent cx="5943600" cy="1270"/>
                <wp:effectExtent l="0" t="31750" r="0" b="36830"/>
                <wp:docPr id="617235098"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C004D8"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" filled="f">
                <o:lock v:ext="edit" aspectratio="t"/>
                <w10:anchorlock/>
              </v:rect>
            </w:pict>
          </mc:Fallback>
        </mc:AlternateContent>
      </w:r>
    </w:p>
    <w:p w14:paraId="189A5BF4" w14:textId="77777777" w:rsidR="00860DA8" w:rsidRPr="00F11DD7" w:rsidRDefault="00860DA8" w:rsidP="00F9792E">
      <w:pPr>
        <w:spacing w:before="100" w:beforeAutospacing="1" w:after="100" w:afterAutospacing="1" w:line="240" w:lineRule="auto"/>
        <w:outlineLvl w:val="2"/>
        <w:rPr>
          <w:rFonts w:cs="Times New Roman"/>
          <w:kern w:val="0"/>
          <w:sz w:val="22"/>
          <w:szCs w:val="22"/>
          <w14:ligatures w14:val="none"/>
        </w:rPr>
      </w:pPr>
      <w:r w:rsidRPr="00F11DD7">
        <w:rPr>
          <w:rFonts w:eastAsia="Times New Roman" w:cs="Times New Roman"/>
          <w:kern w:val="0"/>
          <w:sz w:val="22"/>
          <w:szCs w:val="22"/>
          <w14:ligatures w14:val="none"/>
        </w:rPr>
        <w:t>New York University Medical Center – New York, NY</w:t>
      </w:r>
      <w:r w:rsidRPr="00F11DD7">
        <w:rPr>
          <w:rFonts w:cs="Times New Roman"/>
          <w:kern w:val="0"/>
          <w:sz w:val="22"/>
          <w:szCs w:val="22"/>
          <w14:ligatures w14:val="none"/>
        </w:rPr>
        <w:br/>
        <w:t>Information Systems Manager | Mar 2006 – Apr 2007</w:t>
      </w:r>
    </w:p>
    <w:p w14:paraId="74C65044" w14:textId="77777777" w:rsidR="00860DA8" w:rsidRPr="00F11DD7" w:rsidRDefault="00860DA8" w:rsidP="00860DA8">
      <w:pPr>
        <w:numPr>
          <w:ilvl w:val="0"/>
          <w:numId w:val="8"/>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Directed 8-person data team supporting 20K+ annual donations; entry into ERP and financial systems.</w:t>
      </w:r>
    </w:p>
    <w:p w14:paraId="770247FC" w14:textId="77777777" w:rsidR="00860DA8" w:rsidRPr="00F11DD7" w:rsidRDefault="009719F8" w:rsidP="00860DA8">
      <w:pPr>
        <w:numPr>
          <w:ilvl w:val="0"/>
          <w:numId w:val="8"/>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Automated acknowledgement of donations using SQL Server donor database and templates, improving response time 33%.</w:t>
      </w:r>
    </w:p>
    <w:p w14:paraId="2D9079C5" w14:textId="77777777" w:rsidR="00860DA8" w:rsidRPr="00F11DD7" w:rsidRDefault="0038719A" w:rsidP="00860DA8">
      <w:pPr>
        <w:numPr>
          <w:ilvl w:val="0"/>
          <w:numId w:val="8"/>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Researched and identified best online ticketing systems and migrated event ticketing to web-based system, reducing processing time 25%.</w:t>
      </w:r>
    </w:p>
    <w:p w14:paraId="1A9C51B6" w14:textId="77777777" w:rsidR="00860DA8" w:rsidRPr="00F11DD7" w:rsidRDefault="00860DA8" w:rsidP="00860DA8">
      <w:pPr>
        <w:numPr>
          <w:ilvl w:val="0"/>
          <w:numId w:val="8"/>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Produced donor behavior analyses via Crystal Reports and SQL to guide fundraising strategies.</w:t>
      </w:r>
    </w:p>
    <w:p w14:paraId="79F7701B" w14:textId="77777777" w:rsidR="00860DA8" w:rsidRPr="00F11DD7" w:rsidRDefault="00860DA8" w:rsidP="00214ADE">
      <w:pPr>
        <w:numPr>
          <w:ilvl w:val="0"/>
          <w:numId w:val="8"/>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Audited compliance processes (HIPAA and other regulations).</w:t>
      </w:r>
    </w:p>
    <w:p w14:paraId="5E788280" w14:textId="77777777" w:rsidR="0035574B" w:rsidRPr="00F11DD7" w:rsidRDefault="0035574B" w:rsidP="00860DA8">
      <w:pPr>
        <w:spacing w:before="100" w:beforeAutospacing="1" w:after="100" w:afterAutospacing="1" w:line="240" w:lineRule="auto"/>
        <w:outlineLvl w:val="1"/>
        <w:rPr>
          <w:rFonts w:eastAsia="Times New Roman" w:cs="Times New Roman"/>
          <w:b/>
          <w:bCs/>
          <w:kern w:val="0"/>
          <w:sz w:val="22"/>
          <w:szCs w:val="22"/>
          <w14:ligatures w14:val="none"/>
        </w:rPr>
      </w:pPr>
      <w:r w:rsidRPr="00F11DD7">
        <w:rPr>
          <w:rFonts w:eastAsia="Times New Roman" w:cs="Times New Roman"/>
          <w:noProof/>
          <w:kern w:val="0"/>
          <w:sz w:val="22"/>
          <w:szCs w:val="22"/>
          <w14:ligatures w14:val="none"/>
        </w:rPr>
        <mc:AlternateContent>
          <mc:Choice Requires="wps">
            <w:drawing>
              <wp:inline distT="0" distB="0" distL="0" distR="0" wp14:anchorId="11469562" wp14:editId="5BDD83B4">
                <wp:extent cx="5943600" cy="1270"/>
                <wp:effectExtent l="0" t="31750" r="0" b="36830"/>
                <wp:docPr id="308206604"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31501C"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" filled="f">
                <o:lock v:ext="edit" aspectratio="t"/>
                <w10:anchorlock/>
              </v:rect>
            </w:pict>
          </mc:Fallback>
        </mc:AlternateContent>
      </w:r>
    </w:p>
    <w:p w14:paraId="2494B678" w14:textId="48617955" w:rsidR="00860DA8" w:rsidRPr="00F11DD7" w:rsidRDefault="00860DA8" w:rsidP="00860DA8">
      <w:pPr>
        <w:spacing w:before="100" w:beforeAutospacing="1" w:after="100" w:afterAutospacing="1" w:line="240" w:lineRule="auto"/>
        <w:outlineLvl w:val="1"/>
        <w:rPr>
          <w:rFonts w:cs="Times New Roman"/>
          <w:b/>
          <w:bCs/>
          <w:kern w:val="0"/>
          <w:sz w:val="22"/>
          <w:szCs w:val="22"/>
          <w14:ligatures w14:val="none"/>
        </w:rPr>
      </w:pPr>
      <w:r w:rsidRPr="00F11DD7">
        <w:rPr>
          <w:rFonts w:eastAsia="Times New Roman" w:cs="Times New Roman"/>
          <w:b/>
          <w:bCs/>
          <w:kern w:val="0"/>
          <w:sz w:val="22"/>
          <w:szCs w:val="22"/>
          <w14:ligatures w14:val="none"/>
        </w:rPr>
        <w:t>Core Skills</w:t>
      </w:r>
    </w:p>
    <w:p w14:paraId="7828DA67" w14:textId="77777777" w:rsidR="00860DA8" w:rsidRPr="00F11DD7" w:rsidRDefault="00860DA8" w:rsidP="00860DA8">
      <w:pPr>
        <w:numPr>
          <w:ilvl w:val="0"/>
          <w:numId w:val="10"/>
        </w:numPr>
        <w:spacing w:before="100" w:beforeAutospacing="1" w:after="100" w:afterAutospacing="1" w:line="240" w:lineRule="auto"/>
        <w:rPr>
          <w:rFonts w:cs="Times New Roman"/>
          <w:kern w:val="0"/>
          <w:sz w:val="22"/>
          <w:szCs w:val="22"/>
          <w14:ligatures w14:val="none"/>
        </w:rPr>
      </w:pPr>
      <w:r w:rsidRPr="00F11DD7">
        <w:rPr>
          <w:rFonts w:cs="Times New Roman"/>
          <w:b/>
          <w:bCs/>
          <w:kern w:val="0"/>
          <w:sz w:val="22"/>
          <w:szCs w:val="22"/>
          <w14:ligatures w14:val="none"/>
        </w:rPr>
        <w:t>Agile Product Ownership &amp; Business Analysis</w:t>
      </w:r>
      <w:r w:rsidRPr="00F11DD7">
        <w:rPr>
          <w:rFonts w:cs="Times New Roman"/>
          <w:kern w:val="0"/>
          <w:sz w:val="22"/>
          <w:szCs w:val="22"/>
          <w14:ligatures w14:val="none"/>
        </w:rPr>
        <w:t xml:space="preserve"> (Scrum, JIRA, User Stories, Epics, requirements gathering/analysis)</w:t>
      </w:r>
    </w:p>
    <w:p w14:paraId="524FA631" w14:textId="77777777" w:rsidR="00860DA8" w:rsidRPr="00F11DD7" w:rsidRDefault="00860DA8" w:rsidP="00860DA8">
      <w:pPr>
        <w:numPr>
          <w:ilvl w:val="0"/>
          <w:numId w:val="10"/>
        </w:numPr>
        <w:spacing w:before="100" w:beforeAutospacing="1" w:after="100" w:afterAutospacing="1" w:line="240" w:lineRule="auto"/>
        <w:rPr>
          <w:rFonts w:cs="Times New Roman"/>
          <w:kern w:val="0"/>
          <w:sz w:val="22"/>
          <w:szCs w:val="22"/>
          <w14:ligatures w14:val="none"/>
        </w:rPr>
      </w:pPr>
      <w:r w:rsidRPr="00F11DD7">
        <w:rPr>
          <w:rFonts w:cs="Times New Roman"/>
          <w:b/>
          <w:bCs/>
          <w:kern w:val="0"/>
          <w:sz w:val="22"/>
          <w:szCs w:val="22"/>
          <w14:ligatures w14:val="none"/>
        </w:rPr>
        <w:t>ERP Selection, Implementation &amp; Integration</w:t>
      </w:r>
      <w:r w:rsidRPr="00F11DD7">
        <w:rPr>
          <w:rFonts w:cs="Times New Roman"/>
          <w:kern w:val="0"/>
          <w:sz w:val="22"/>
          <w:szCs w:val="22"/>
          <w14:ligatures w14:val="none"/>
        </w:rPr>
        <w:t xml:space="preserve"> (Tessitura, Workday, SQL Server, Salesforce, AWS)</w:t>
      </w:r>
    </w:p>
    <w:p w14:paraId="54A77A8B" w14:textId="77777777" w:rsidR="00860DA8" w:rsidRPr="00F11DD7" w:rsidRDefault="00860DA8" w:rsidP="00860DA8">
      <w:pPr>
        <w:numPr>
          <w:ilvl w:val="0"/>
          <w:numId w:val="10"/>
        </w:numPr>
        <w:spacing w:before="100" w:beforeAutospacing="1" w:after="100" w:afterAutospacing="1" w:line="240" w:lineRule="auto"/>
        <w:rPr>
          <w:rFonts w:cs="Times New Roman"/>
          <w:kern w:val="0"/>
          <w:sz w:val="22"/>
          <w:szCs w:val="22"/>
          <w14:ligatures w14:val="none"/>
        </w:rPr>
      </w:pPr>
      <w:r w:rsidRPr="00F11DD7">
        <w:rPr>
          <w:rFonts w:cs="Times New Roman"/>
          <w:b/>
          <w:bCs/>
          <w:kern w:val="0"/>
          <w:sz w:val="22"/>
          <w:szCs w:val="22"/>
          <w14:ligatures w14:val="none"/>
        </w:rPr>
        <w:t>Data Management &amp; Reporting</w:t>
      </w:r>
      <w:r w:rsidRPr="00F11DD7">
        <w:rPr>
          <w:rFonts w:cs="Times New Roman"/>
          <w:kern w:val="0"/>
          <w:sz w:val="22"/>
          <w:szCs w:val="22"/>
          <w14:ligatures w14:val="none"/>
        </w:rPr>
        <w:t xml:space="preserve"> (SQL, Crystal Reports, Business Objects)</w:t>
      </w:r>
    </w:p>
    <w:p w14:paraId="3815110C" w14:textId="77777777" w:rsidR="00860DA8" w:rsidRPr="00F11DD7" w:rsidRDefault="00860DA8" w:rsidP="00860DA8">
      <w:pPr>
        <w:numPr>
          <w:ilvl w:val="0"/>
          <w:numId w:val="10"/>
        </w:numPr>
        <w:spacing w:before="100" w:beforeAutospacing="1" w:after="100" w:afterAutospacing="1" w:line="240" w:lineRule="auto"/>
        <w:rPr>
          <w:rFonts w:cs="Times New Roman"/>
          <w:kern w:val="0"/>
          <w:sz w:val="22"/>
          <w:szCs w:val="22"/>
          <w14:ligatures w14:val="none"/>
        </w:rPr>
      </w:pPr>
      <w:r w:rsidRPr="00F11DD7">
        <w:rPr>
          <w:rFonts w:cs="Times New Roman"/>
          <w:b/>
          <w:bCs/>
          <w:kern w:val="0"/>
          <w:sz w:val="22"/>
          <w:szCs w:val="22"/>
          <w14:ligatures w14:val="none"/>
        </w:rPr>
        <w:t>Compliance &amp; Governance</w:t>
      </w:r>
      <w:r w:rsidRPr="00F11DD7">
        <w:rPr>
          <w:rFonts w:cs="Times New Roman"/>
          <w:kern w:val="0"/>
          <w:sz w:val="22"/>
          <w:szCs w:val="22"/>
          <w14:ligatures w14:val="none"/>
        </w:rPr>
        <w:t xml:space="preserve"> (GDPR, HIPAA)</w:t>
      </w:r>
    </w:p>
    <w:p w14:paraId="1B3BB814" w14:textId="77777777" w:rsidR="000455D0" w:rsidRPr="00F11DD7" w:rsidRDefault="003F7A46" w:rsidP="00214ADE">
      <w:pPr>
        <w:numPr>
          <w:ilvl w:val="0"/>
          <w:numId w:val="10"/>
        </w:numPr>
        <w:spacing w:before="100" w:beforeAutospacing="1" w:after="100" w:afterAutospacing="1" w:line="240" w:lineRule="auto"/>
        <w:rPr>
          <w:rFonts w:cs="Times New Roman"/>
          <w:kern w:val="0"/>
          <w:sz w:val="22"/>
          <w:szCs w:val="22"/>
          <w14:ligatures w14:val="none"/>
        </w:rPr>
      </w:pPr>
      <w:r w:rsidRPr="00F11DD7">
        <w:rPr>
          <w:rFonts w:cs="Times New Roman"/>
          <w:kern w:val="0"/>
          <w:sz w:val="22"/>
          <w:szCs w:val="22"/>
          <w14:ligatures w14:val="none"/>
        </w:rPr>
        <w:t>Enterprise-level Cross-functional Stakeholder Engagement &amp; Team Leadership</w:t>
      </w:r>
    </w:p>
    <w:p w14:paraId="2C8D1082" w14:textId="1E4A5E51" w:rsidR="00EA1DE7" w:rsidRPr="00F11DD7" w:rsidRDefault="00EA1DE7" w:rsidP="00214ADE">
      <w:pPr>
        <w:numPr>
          <w:ilvl w:val="0"/>
          <w:numId w:val="10"/>
        </w:numPr>
        <w:spacing w:before="100" w:beforeAutospacing="1" w:after="100" w:afterAutospacing="1" w:line="240" w:lineRule="auto"/>
        <w:rPr>
          <w:rStyle w:val="Emphasis"/>
          <w:rFonts w:cs="Times New Roman"/>
          <w:i w:val="0"/>
          <w:iCs w:val="0"/>
          <w:kern w:val="0"/>
          <w:sz w:val="22"/>
          <w:szCs w:val="22"/>
          <w14:ligatures w14:val="none"/>
        </w:rPr>
      </w:pPr>
      <w:r w:rsidRPr="00F11DD7">
        <w:rPr>
          <w:rStyle w:val="Strong"/>
          <w:sz w:val="22"/>
          <w:szCs w:val="22"/>
        </w:rPr>
        <w:t>Judgment &amp; Decision-Making in Ambiguity</w:t>
      </w:r>
      <w:r w:rsidRPr="00F11DD7">
        <w:rPr>
          <w:sz w:val="22"/>
          <w:szCs w:val="22"/>
        </w:rPr>
        <w:t xml:space="preserve"> </w:t>
      </w:r>
      <w:r w:rsidRPr="00F11DD7">
        <w:rPr>
          <w:rStyle w:val="Emphasis"/>
          <w:sz w:val="22"/>
          <w:szCs w:val="22"/>
        </w:rPr>
        <w:t>(rapidly applies deep experience while pressure-testing assumptions to avoid anchoring on the past)</w:t>
      </w:r>
    </w:p>
    <w:p w14:paraId="5C1437CA" w14:textId="68055AEB" w:rsidR="0035574B" w:rsidRPr="00F11DD7" w:rsidRDefault="0035574B" w:rsidP="00214ADE">
      <w:pPr>
        <w:numPr>
          <w:ilvl w:val="0"/>
          <w:numId w:val="10"/>
        </w:numPr>
        <w:spacing w:before="100" w:beforeAutospacing="1" w:after="100" w:afterAutospacing="1" w:line="240" w:lineRule="auto"/>
        <w:rPr>
          <w:rFonts w:cs="Times New Roman"/>
          <w:kern w:val="0"/>
          <w:sz w:val="22"/>
          <w:szCs w:val="22"/>
          <w14:ligatures w14:val="none"/>
        </w:rPr>
      </w:pPr>
      <w:r w:rsidRPr="00F11DD7">
        <w:rPr>
          <w:rStyle w:val="Strong"/>
          <w:sz w:val="22"/>
          <w:szCs w:val="22"/>
        </w:rPr>
        <w:t>Critical, Hands-On Use of AI</w:t>
      </w:r>
      <w:r w:rsidRPr="00F11DD7">
        <w:rPr>
          <w:sz w:val="22"/>
          <w:szCs w:val="22"/>
        </w:rPr>
        <w:t xml:space="preserve"> </w:t>
      </w:r>
      <w:r w:rsidRPr="00F11DD7">
        <w:rPr>
          <w:rStyle w:val="Emphasis"/>
          <w:sz w:val="22"/>
          <w:szCs w:val="22"/>
        </w:rPr>
        <w:t>(builds production systems with AI app builders and LLMs; applies domain judgment to vet AI-generated designs and avoid flawed architecture)</w:t>
      </w:r>
    </w:p>
    <w:sectPr w:rsidR="0035574B" w:rsidRPr="00F11DD7" w:rsidSect="00E44488">
      <w:pgSz w:w="12240" w:h="15840"/>
      <w:pgMar w:top="1440" w:right="1080" w:bottom="1440" w:left="108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5401C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2429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0A5D5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F70C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ED23D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25B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39539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6049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783D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B103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165918">
    <w:abstractNumId w:val="4"/>
  </w:num>
  <w:num w:numId="2" w16cid:durableId="203367181">
    <w:abstractNumId w:val="0"/>
  </w:num>
  <w:num w:numId="3" w16cid:durableId="1615164897">
    <w:abstractNumId w:val="7"/>
  </w:num>
  <w:num w:numId="4" w16cid:durableId="366879723">
    <w:abstractNumId w:val="9"/>
  </w:num>
  <w:num w:numId="5" w16cid:durableId="1031803761">
    <w:abstractNumId w:val="2"/>
  </w:num>
  <w:num w:numId="6" w16cid:durableId="1021395152">
    <w:abstractNumId w:val="3"/>
  </w:num>
  <w:num w:numId="7" w16cid:durableId="2115124786">
    <w:abstractNumId w:val="1"/>
  </w:num>
  <w:num w:numId="8" w16cid:durableId="1134561416">
    <w:abstractNumId w:val="5"/>
  </w:num>
  <w:num w:numId="9" w16cid:durableId="413212005">
    <w:abstractNumId w:val="8"/>
  </w:num>
  <w:num w:numId="10" w16cid:durableId="137593076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D0"/>
    <w:rsid w:val="00002951"/>
    <w:rsid w:val="00013D5E"/>
    <w:rsid w:val="000217A5"/>
    <w:rsid w:val="0002188B"/>
    <w:rsid w:val="00036A64"/>
    <w:rsid w:val="000455D0"/>
    <w:rsid w:val="00055BED"/>
    <w:rsid w:val="00060ECF"/>
    <w:rsid w:val="0008083F"/>
    <w:rsid w:val="00083133"/>
    <w:rsid w:val="00084959"/>
    <w:rsid w:val="000937BA"/>
    <w:rsid w:val="00093E25"/>
    <w:rsid w:val="000C6971"/>
    <w:rsid w:val="000F4161"/>
    <w:rsid w:val="00142D21"/>
    <w:rsid w:val="001578F6"/>
    <w:rsid w:val="00176082"/>
    <w:rsid w:val="001E4F01"/>
    <w:rsid w:val="001E59ED"/>
    <w:rsid w:val="00204241"/>
    <w:rsid w:val="00205026"/>
    <w:rsid w:val="00214ADE"/>
    <w:rsid w:val="00230315"/>
    <w:rsid w:val="00231189"/>
    <w:rsid w:val="00243A2D"/>
    <w:rsid w:val="00267D8B"/>
    <w:rsid w:val="00282025"/>
    <w:rsid w:val="00296DF3"/>
    <w:rsid w:val="003159AF"/>
    <w:rsid w:val="00316D9F"/>
    <w:rsid w:val="00320D70"/>
    <w:rsid w:val="0035574B"/>
    <w:rsid w:val="00365421"/>
    <w:rsid w:val="00371680"/>
    <w:rsid w:val="0038719A"/>
    <w:rsid w:val="003C2EF7"/>
    <w:rsid w:val="003D1D3F"/>
    <w:rsid w:val="003F7A46"/>
    <w:rsid w:val="0043644F"/>
    <w:rsid w:val="004A3105"/>
    <w:rsid w:val="005A5AAC"/>
    <w:rsid w:val="005D082F"/>
    <w:rsid w:val="005F29B3"/>
    <w:rsid w:val="00624CF1"/>
    <w:rsid w:val="006426F5"/>
    <w:rsid w:val="00657DDD"/>
    <w:rsid w:val="006D4387"/>
    <w:rsid w:val="007275FF"/>
    <w:rsid w:val="0073630C"/>
    <w:rsid w:val="00757B9A"/>
    <w:rsid w:val="007C06CE"/>
    <w:rsid w:val="007C794C"/>
    <w:rsid w:val="007D7C63"/>
    <w:rsid w:val="00860DA8"/>
    <w:rsid w:val="00872F0E"/>
    <w:rsid w:val="00877246"/>
    <w:rsid w:val="008A5F60"/>
    <w:rsid w:val="00964CF4"/>
    <w:rsid w:val="009719F8"/>
    <w:rsid w:val="00974405"/>
    <w:rsid w:val="00980447"/>
    <w:rsid w:val="00985D00"/>
    <w:rsid w:val="009C0505"/>
    <w:rsid w:val="009E06E6"/>
    <w:rsid w:val="009E74AC"/>
    <w:rsid w:val="00A15FC2"/>
    <w:rsid w:val="00A253E1"/>
    <w:rsid w:val="00A25DBE"/>
    <w:rsid w:val="00A65E3E"/>
    <w:rsid w:val="00A66015"/>
    <w:rsid w:val="00AA5EE5"/>
    <w:rsid w:val="00AC41AB"/>
    <w:rsid w:val="00AD00B8"/>
    <w:rsid w:val="00AE52E7"/>
    <w:rsid w:val="00B06791"/>
    <w:rsid w:val="00B16C65"/>
    <w:rsid w:val="00BC49EE"/>
    <w:rsid w:val="00C00BBC"/>
    <w:rsid w:val="00C83EF1"/>
    <w:rsid w:val="00CA33CB"/>
    <w:rsid w:val="00CA7083"/>
    <w:rsid w:val="00CB4612"/>
    <w:rsid w:val="00CE2C6E"/>
    <w:rsid w:val="00CF5928"/>
    <w:rsid w:val="00D000D6"/>
    <w:rsid w:val="00D06E5D"/>
    <w:rsid w:val="00D35ADD"/>
    <w:rsid w:val="00D43098"/>
    <w:rsid w:val="00D43BE9"/>
    <w:rsid w:val="00D65C74"/>
    <w:rsid w:val="00D843E0"/>
    <w:rsid w:val="00D92847"/>
    <w:rsid w:val="00DB35A2"/>
    <w:rsid w:val="00E115A2"/>
    <w:rsid w:val="00E44488"/>
    <w:rsid w:val="00E53692"/>
    <w:rsid w:val="00E724A7"/>
    <w:rsid w:val="00E825BF"/>
    <w:rsid w:val="00E9717B"/>
    <w:rsid w:val="00EA1DE7"/>
    <w:rsid w:val="00EA364E"/>
    <w:rsid w:val="00EA7BE0"/>
    <w:rsid w:val="00EB531F"/>
    <w:rsid w:val="00EC5F84"/>
    <w:rsid w:val="00F11DD7"/>
    <w:rsid w:val="00F30768"/>
    <w:rsid w:val="00F9792E"/>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6B6050"/>
  <w15:chartTrackingRefBased/>
  <w15:docId w15:val="{B73F7C85-53CF-FE4F-852E-4F1A1245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5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55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55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55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5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5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55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55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55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55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5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5D0"/>
    <w:rPr>
      <w:rFonts w:eastAsiaTheme="majorEastAsia" w:cstheme="majorBidi"/>
      <w:color w:val="272727" w:themeColor="text1" w:themeTint="D8"/>
    </w:rPr>
  </w:style>
  <w:style w:type="paragraph" w:styleId="Title">
    <w:name w:val="Title"/>
    <w:basedOn w:val="Normal"/>
    <w:next w:val="Normal"/>
    <w:link w:val="TitleChar"/>
    <w:uiPriority w:val="10"/>
    <w:qFormat/>
    <w:rsid w:val="00045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5D0"/>
    <w:pPr>
      <w:spacing w:before="160"/>
      <w:jc w:val="center"/>
    </w:pPr>
    <w:rPr>
      <w:i/>
      <w:iCs/>
      <w:color w:val="404040" w:themeColor="text1" w:themeTint="BF"/>
    </w:rPr>
  </w:style>
  <w:style w:type="character" w:customStyle="1" w:styleId="QuoteChar">
    <w:name w:val="Quote Char"/>
    <w:basedOn w:val="DefaultParagraphFont"/>
    <w:link w:val="Quote"/>
    <w:uiPriority w:val="29"/>
    <w:rsid w:val="000455D0"/>
    <w:rPr>
      <w:i/>
      <w:iCs/>
      <w:color w:val="404040" w:themeColor="text1" w:themeTint="BF"/>
    </w:rPr>
  </w:style>
  <w:style w:type="paragraph" w:styleId="ListParagraph">
    <w:name w:val="List Paragraph"/>
    <w:basedOn w:val="Normal"/>
    <w:uiPriority w:val="34"/>
    <w:qFormat/>
    <w:rsid w:val="000455D0"/>
    <w:pPr>
      <w:ind w:left="720"/>
      <w:contextualSpacing/>
    </w:pPr>
  </w:style>
  <w:style w:type="character" w:styleId="IntenseEmphasis">
    <w:name w:val="Intense Emphasis"/>
    <w:basedOn w:val="DefaultParagraphFont"/>
    <w:uiPriority w:val="21"/>
    <w:qFormat/>
    <w:rsid w:val="000455D0"/>
    <w:rPr>
      <w:i/>
      <w:iCs/>
      <w:color w:val="0F4761" w:themeColor="accent1" w:themeShade="BF"/>
    </w:rPr>
  </w:style>
  <w:style w:type="paragraph" w:styleId="IntenseQuote">
    <w:name w:val="Intense Quote"/>
    <w:basedOn w:val="Normal"/>
    <w:next w:val="Normal"/>
    <w:link w:val="IntenseQuoteChar"/>
    <w:uiPriority w:val="30"/>
    <w:qFormat/>
    <w:rsid w:val="00045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55D0"/>
    <w:rPr>
      <w:i/>
      <w:iCs/>
      <w:color w:val="0F4761" w:themeColor="accent1" w:themeShade="BF"/>
    </w:rPr>
  </w:style>
  <w:style w:type="character" w:styleId="IntenseReference">
    <w:name w:val="Intense Reference"/>
    <w:basedOn w:val="DefaultParagraphFont"/>
    <w:uiPriority w:val="32"/>
    <w:qFormat/>
    <w:rsid w:val="000455D0"/>
    <w:rPr>
      <w:b/>
      <w:bCs/>
      <w:smallCaps/>
      <w:color w:val="0F4761" w:themeColor="accent1" w:themeShade="BF"/>
      <w:spacing w:val="5"/>
    </w:rPr>
  </w:style>
  <w:style w:type="paragraph" w:customStyle="1" w:styleId="p1">
    <w:name w:val="p1"/>
    <w:basedOn w:val="Normal"/>
    <w:rsid w:val="00860DA8"/>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DefaultParagraphFont"/>
    <w:rsid w:val="00860DA8"/>
  </w:style>
  <w:style w:type="paragraph" w:customStyle="1" w:styleId="p2">
    <w:name w:val="p2"/>
    <w:basedOn w:val="Normal"/>
    <w:rsid w:val="00860DA8"/>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860DA8"/>
  </w:style>
  <w:style w:type="character" w:customStyle="1" w:styleId="s3">
    <w:name w:val="s3"/>
    <w:basedOn w:val="DefaultParagraphFont"/>
    <w:rsid w:val="00860DA8"/>
  </w:style>
  <w:style w:type="character" w:styleId="Strong">
    <w:name w:val="Strong"/>
    <w:basedOn w:val="DefaultParagraphFont"/>
    <w:uiPriority w:val="22"/>
    <w:qFormat/>
    <w:rsid w:val="00EA1DE7"/>
    <w:rPr>
      <w:b/>
      <w:bCs/>
    </w:rPr>
  </w:style>
  <w:style w:type="character" w:styleId="Emphasis">
    <w:name w:val="Emphasis"/>
    <w:basedOn w:val="DefaultParagraphFont"/>
    <w:uiPriority w:val="20"/>
    <w:qFormat/>
    <w:rsid w:val="00EA1D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526775">
      <w:bodyDiv w:val="1"/>
      <w:marLeft w:val="0"/>
      <w:marRight w:val="0"/>
      <w:marTop w:val="0"/>
      <w:marBottom w:val="0"/>
      <w:divBdr>
        <w:top w:val="none" w:sz="0" w:space="0" w:color="auto"/>
        <w:left w:val="none" w:sz="0" w:space="0" w:color="auto"/>
        <w:bottom w:val="none" w:sz="0" w:space="0" w:color="auto"/>
        <w:right w:val="none" w:sz="0" w:space="0" w:color="auto"/>
      </w:divBdr>
    </w:div>
    <w:div w:id="127926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Cestaro</dc:creator>
  <cp:keywords/>
  <dc:description/>
  <cp:lastModifiedBy>Geoffrey Cestaro</cp:lastModifiedBy>
  <cp:revision>3</cp:revision>
  <dcterms:created xsi:type="dcterms:W3CDTF">2026-10-17T03:23:00Z</dcterms:created>
  <dcterms:modified xsi:type="dcterms:W3CDTF">2026-10-17T03:24:00Z</dcterms:modified>
</cp:coreProperties>
</file>